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C919" w14:textId="77777777" w:rsidR="009C7A24" w:rsidRPr="009C7A24" w:rsidRDefault="009C7A24" w:rsidP="009C7A24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t>Onderwerp:</w:t>
      </w:r>
      <w:r w:rsidRPr="009C7A24">
        <w:rPr>
          <w:rFonts w:asciiTheme="majorHAnsi" w:hAnsiTheme="majorHAnsi" w:cstheme="majorHAnsi"/>
          <w:sz w:val="28"/>
          <w:szCs w:val="28"/>
          <w:lang w:val="nl-NL"/>
        </w:rPr>
        <w:t xml:space="preserve"> Inzageverzoek, klacht en bezwaar tegen parkeerboete / naheffingsaanslag</w:t>
      </w:r>
    </w:p>
    <w:p w14:paraId="7459B359" w14:textId="77777777" w:rsidR="009C7A24" w:rsidRPr="009C7A24" w:rsidRDefault="009C7A24" w:rsidP="009C7A24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t>Geacht college / commissie,</w:t>
      </w:r>
    </w:p>
    <w:p w14:paraId="3042536C" w14:textId="77777777" w:rsidR="009C7A24" w:rsidRPr="009C7A24" w:rsidRDefault="009C7A24" w:rsidP="009C7A24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 xml:space="preserve">Hierbij dien ik namens mezelf een </w:t>
      </w: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t>inzageverzoek</w:t>
      </w:r>
      <w:r w:rsidRPr="009C7A24">
        <w:rPr>
          <w:rFonts w:asciiTheme="majorHAnsi" w:hAnsiTheme="majorHAnsi" w:cstheme="majorHAnsi"/>
          <w:sz w:val="28"/>
          <w:szCs w:val="28"/>
          <w:lang w:val="nl-NL"/>
        </w:rPr>
        <w:t xml:space="preserve">, een </w:t>
      </w: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t>klacht over gegevensverwerking</w:t>
      </w:r>
      <w:r w:rsidRPr="009C7A24">
        <w:rPr>
          <w:rFonts w:asciiTheme="majorHAnsi" w:hAnsiTheme="majorHAnsi" w:cstheme="majorHAnsi"/>
          <w:sz w:val="28"/>
          <w:szCs w:val="28"/>
          <w:lang w:val="nl-NL"/>
        </w:rPr>
        <w:t xml:space="preserve"> en een </w:t>
      </w: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t>bezwaarschrift</w:t>
      </w:r>
      <w:r w:rsidRPr="009C7A24">
        <w:rPr>
          <w:rFonts w:asciiTheme="majorHAnsi" w:hAnsiTheme="majorHAnsi" w:cstheme="majorHAnsi"/>
          <w:sz w:val="28"/>
          <w:szCs w:val="28"/>
          <w:lang w:val="nl-NL"/>
        </w:rPr>
        <w:t xml:space="preserve"> tegen de parkeerboete/naheffingsaanslag met kenmerk […], opgelegd op [datum] te [locatie].</w:t>
      </w:r>
    </w:p>
    <w:p w14:paraId="7B8713E6" w14:textId="77777777" w:rsidR="009C7A24" w:rsidRPr="009C7A24" w:rsidRDefault="009C7A24" w:rsidP="009C7A24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t>Persoonlijke gegevens:</w:t>
      </w:r>
    </w:p>
    <w:p w14:paraId="08134B34" w14:textId="77777777" w:rsidR="009C7A24" w:rsidRPr="009C7A24" w:rsidRDefault="009C7A24" w:rsidP="009C7A24">
      <w:pPr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Voorletters: ………</w:t>
      </w:r>
    </w:p>
    <w:p w14:paraId="6738CC0D" w14:textId="77777777" w:rsidR="009C7A24" w:rsidRPr="009C7A24" w:rsidRDefault="009C7A24" w:rsidP="009C7A24">
      <w:pPr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Straat: ………</w:t>
      </w:r>
    </w:p>
    <w:p w14:paraId="08F8F77A" w14:textId="77777777" w:rsidR="009C7A24" w:rsidRPr="009C7A24" w:rsidRDefault="009C7A24" w:rsidP="009C7A24">
      <w:pPr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Postcode/plaats: ………</w:t>
      </w:r>
    </w:p>
    <w:p w14:paraId="523AB43F" w14:textId="77777777" w:rsidR="009C7A24" w:rsidRPr="009C7A24" w:rsidRDefault="009C7A24" w:rsidP="009C7A24">
      <w:pPr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BSN: ………</w:t>
      </w:r>
    </w:p>
    <w:p w14:paraId="3121C62E" w14:textId="77777777" w:rsidR="009C7A24" w:rsidRPr="009C7A24" w:rsidRDefault="009C7A24" w:rsidP="009C7A24">
      <w:pPr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Telefoon/e-mail: ………</w:t>
      </w:r>
    </w:p>
    <w:p w14:paraId="77BC9EC3" w14:textId="77777777" w:rsidR="009C7A24" w:rsidRPr="009C7A24" w:rsidRDefault="009C7A24" w:rsidP="009C7A24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pict w14:anchorId="7F99A8DE">
          <v:rect id="_x0000_i1055" style="width:0;height:1.5pt" o:hralign="center" o:hrstd="t" o:hr="t" fillcolor="#a0a0a0" stroked="f"/>
        </w:pict>
      </w:r>
    </w:p>
    <w:p w14:paraId="1A2386B1" w14:textId="77777777" w:rsidR="009C7A24" w:rsidRPr="009C7A24" w:rsidRDefault="009C7A24" w:rsidP="009C7A24">
      <w:pPr>
        <w:rPr>
          <w:rFonts w:asciiTheme="majorHAnsi" w:hAnsiTheme="majorHAnsi" w:cstheme="majorHAnsi"/>
          <w:b/>
          <w:bCs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t>Feiten</w:t>
      </w:r>
    </w:p>
    <w:p w14:paraId="5FF304D9" w14:textId="77777777" w:rsidR="009C7A24" w:rsidRPr="009C7A24" w:rsidRDefault="009C7A24" w:rsidP="009C7A24">
      <w:pPr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Voertuig kenteken […].</w:t>
      </w:r>
    </w:p>
    <w:p w14:paraId="090DDCCA" w14:textId="77777777" w:rsidR="009C7A24" w:rsidRPr="009C7A24" w:rsidRDefault="009C7A24" w:rsidP="009C7A24">
      <w:pPr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Boete/naheffing opgelegd via digitale handhaving (scanauto: kenteken, locatie, tijd).</w:t>
      </w:r>
    </w:p>
    <w:p w14:paraId="73DBF0B2" w14:textId="77777777" w:rsidR="009C7A24" w:rsidRPr="009C7A24" w:rsidRDefault="009C7A24" w:rsidP="009C7A24">
      <w:pPr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 xml:space="preserve">Voertuig had een </w:t>
      </w: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t>zichtbaar aanwezige gehandicaptenparkeerkaart</w:t>
      </w:r>
      <w:r w:rsidRPr="009C7A24">
        <w:rPr>
          <w:rFonts w:asciiTheme="majorHAnsi" w:hAnsiTheme="majorHAnsi" w:cstheme="majorHAnsi"/>
          <w:sz w:val="28"/>
          <w:szCs w:val="28"/>
          <w:lang w:val="nl-NL"/>
        </w:rPr>
        <w:t>, niet geregistreerd door het systeem.</w:t>
      </w:r>
    </w:p>
    <w:p w14:paraId="57ADC929" w14:textId="77777777" w:rsidR="009C7A24" w:rsidRPr="009C7A24" w:rsidRDefault="009C7A24" w:rsidP="009C7A24">
      <w:pPr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Mijn ernstige mobiliteitsbeperkingen maken volledig zelfstandig volgen van parkeerregels niet haalbaar.</w:t>
      </w:r>
    </w:p>
    <w:p w14:paraId="410B0455" w14:textId="77777777" w:rsidR="009C7A24" w:rsidRPr="009C7A24" w:rsidRDefault="009C7A24" w:rsidP="009C7A24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pict w14:anchorId="44F040B6">
          <v:rect id="_x0000_i1056" style="width:0;height:1.5pt" o:hralign="center" o:hrstd="t" o:hr="t" fillcolor="#a0a0a0" stroked="f"/>
        </w:pict>
      </w:r>
    </w:p>
    <w:p w14:paraId="5EB213EF" w14:textId="77777777" w:rsidR="009C7A24" w:rsidRPr="009C7A24" w:rsidRDefault="009C7A24" w:rsidP="009C7A24">
      <w:pPr>
        <w:rPr>
          <w:rFonts w:asciiTheme="majorHAnsi" w:hAnsiTheme="majorHAnsi" w:cstheme="majorHAnsi"/>
          <w:b/>
          <w:bCs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t>1. Inzageverzoek persoonsgegevens (art. 15 AVG)</w:t>
      </w:r>
    </w:p>
    <w:p w14:paraId="70B3969B" w14:textId="77777777" w:rsidR="009C7A24" w:rsidRPr="009C7A24" w:rsidRDefault="009C7A24" w:rsidP="009C7A24">
      <w:pPr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lastRenderedPageBreak/>
        <w:t>Welke persoonsgegevens zijn verzameld/verwerkt (kenteken, locatie, tijdstempels, foto’s)?</w:t>
      </w:r>
    </w:p>
    <w:p w14:paraId="34A5AFE5" w14:textId="77777777" w:rsidR="009C7A24" w:rsidRPr="009C7A24" w:rsidRDefault="009C7A24" w:rsidP="009C7A24">
      <w:pPr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Rechtsgrondslag (art. 6 AVG)</w:t>
      </w:r>
    </w:p>
    <w:p w14:paraId="5359BA22" w14:textId="77777777" w:rsidR="009C7A24" w:rsidRPr="009C7A24" w:rsidRDefault="009C7A24" w:rsidP="009C7A24">
      <w:pPr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Doel en ontvangers van verwerking</w:t>
      </w:r>
    </w:p>
    <w:p w14:paraId="3446914E" w14:textId="77777777" w:rsidR="009C7A24" w:rsidRPr="009C7A24" w:rsidRDefault="009C7A24" w:rsidP="009C7A24">
      <w:pPr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Gebruik van volledig geautomatiseerde besluitvorming (art. 22 AVG)</w:t>
      </w:r>
    </w:p>
    <w:p w14:paraId="124126D8" w14:textId="77777777" w:rsidR="009C7A24" w:rsidRPr="009C7A24" w:rsidRDefault="009C7A24" w:rsidP="009C7A24">
      <w:pPr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Bewaartermijn en beveiligingsmaatregelen</w:t>
      </w:r>
    </w:p>
    <w:p w14:paraId="687BE736" w14:textId="77777777" w:rsidR="009C7A24" w:rsidRPr="009C7A24" w:rsidRDefault="009C7A24" w:rsidP="009C7A24">
      <w:pPr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Rekening houden met uitzonderingen (bv. gehandicaptenparkeerkaart)</w:t>
      </w:r>
    </w:p>
    <w:p w14:paraId="7461EC0A" w14:textId="77777777" w:rsidR="009C7A24" w:rsidRPr="009C7A24" w:rsidRDefault="009C7A24" w:rsidP="009C7A24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pict w14:anchorId="4FEF6DE4">
          <v:rect id="_x0000_i1057" style="width:0;height:1.5pt" o:hralign="center" o:hrstd="t" o:hr="t" fillcolor="#a0a0a0" stroked="f"/>
        </w:pict>
      </w:r>
    </w:p>
    <w:p w14:paraId="6BA92B46" w14:textId="77777777" w:rsidR="009C7A24" w:rsidRPr="009C7A24" w:rsidRDefault="009C7A24" w:rsidP="009C7A24">
      <w:pPr>
        <w:rPr>
          <w:rFonts w:asciiTheme="majorHAnsi" w:hAnsiTheme="majorHAnsi" w:cstheme="majorHAnsi"/>
          <w:b/>
          <w:bCs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t>2. Klacht over verwerking persoonsgegevens</w:t>
      </w:r>
    </w:p>
    <w:p w14:paraId="53EE0F25" w14:textId="77777777" w:rsidR="009C7A24" w:rsidRPr="009C7A24" w:rsidRDefault="009C7A24" w:rsidP="009C7A24">
      <w:pPr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Volledig geautomatiseerde besluitvorming zonder menselijke toetsing</w:t>
      </w:r>
    </w:p>
    <w:p w14:paraId="6EC7DBE0" w14:textId="77777777" w:rsidR="009C7A24" w:rsidRPr="009C7A24" w:rsidRDefault="009C7A24" w:rsidP="009C7A24">
      <w:pPr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Niet voldaan aan transparantie, zorgvuldigheid en doelbinding (art. 5 AVG)</w:t>
      </w:r>
    </w:p>
    <w:p w14:paraId="044B0DA0" w14:textId="77777777" w:rsidR="009C7A24" w:rsidRPr="009C7A24" w:rsidRDefault="009C7A24" w:rsidP="009C7A24">
      <w:pPr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Ontbrekende/ontoereikende informatie in parkeerbeleid of privacyverklaring</w:t>
      </w:r>
    </w:p>
    <w:p w14:paraId="4E56604E" w14:textId="77777777" w:rsidR="009C7A24" w:rsidRPr="009C7A24" w:rsidRDefault="009C7A24" w:rsidP="009C7A24">
      <w:pPr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Disproportionele en mogelijk discriminerende effecten voor mensen met beperking (VN-verdrag handicap)</w:t>
      </w:r>
    </w:p>
    <w:p w14:paraId="62B97E7B" w14:textId="77777777" w:rsidR="009C7A24" w:rsidRPr="009C7A24" w:rsidRDefault="009C7A24" w:rsidP="009C7A24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pict w14:anchorId="2F57B39F">
          <v:rect id="_x0000_i1058" style="width:0;height:1.5pt" o:hralign="center" o:hrstd="t" o:hr="t" fillcolor="#a0a0a0" stroked="f"/>
        </w:pict>
      </w:r>
    </w:p>
    <w:p w14:paraId="01360EFA" w14:textId="77777777" w:rsidR="009C7A24" w:rsidRPr="009C7A24" w:rsidRDefault="009C7A24" w:rsidP="009C7A24">
      <w:pPr>
        <w:rPr>
          <w:rFonts w:asciiTheme="majorHAnsi" w:hAnsiTheme="majorHAnsi" w:cstheme="majorHAnsi"/>
          <w:b/>
          <w:bCs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t>3. Bezwaarpunten</w:t>
      </w:r>
    </w:p>
    <w:p w14:paraId="11E93B94" w14:textId="77777777" w:rsidR="009C7A24" w:rsidRPr="009C7A24" w:rsidRDefault="009C7A24" w:rsidP="009C7A24">
      <w:pPr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t>Beperkte mobiliteit</w:t>
      </w:r>
      <w:r w:rsidRPr="009C7A24">
        <w:rPr>
          <w:rFonts w:asciiTheme="majorHAnsi" w:hAnsiTheme="majorHAnsi" w:cstheme="majorHAnsi"/>
          <w:sz w:val="28"/>
          <w:szCs w:val="28"/>
          <w:lang w:val="nl-NL"/>
        </w:rPr>
        <w:t xml:space="preserve"> – volledige kennis van regels niet redelijk te verwachten</w:t>
      </w:r>
    </w:p>
    <w:p w14:paraId="3B9F5D6E" w14:textId="77777777" w:rsidR="009C7A24" w:rsidRPr="009C7A24" w:rsidRDefault="009C7A24" w:rsidP="009C7A24">
      <w:pPr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t>Jurisprudentie</w:t>
      </w:r>
      <w:r w:rsidRPr="009C7A24">
        <w:rPr>
          <w:rFonts w:asciiTheme="majorHAnsi" w:hAnsiTheme="majorHAnsi" w:cstheme="majorHAnsi"/>
          <w:sz w:val="28"/>
          <w:szCs w:val="28"/>
          <w:lang w:val="nl-NL"/>
        </w:rPr>
        <w:t xml:space="preserve"> – Rechtbank Den Haag 2 april 2015, ECLI:NL:RBDHA:2015:4052</w:t>
      </w:r>
    </w:p>
    <w:p w14:paraId="6BD020EF" w14:textId="77777777" w:rsidR="009C7A24" w:rsidRPr="009C7A24" w:rsidRDefault="009C7A24" w:rsidP="009C7A24">
      <w:pPr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lastRenderedPageBreak/>
        <w:t>Ontbreken duidelijke communicatie</w:t>
      </w:r>
      <w:r w:rsidRPr="009C7A24">
        <w:rPr>
          <w:rFonts w:asciiTheme="majorHAnsi" w:hAnsiTheme="majorHAnsi" w:cstheme="majorHAnsi"/>
          <w:sz w:val="28"/>
          <w:szCs w:val="28"/>
          <w:lang w:val="nl-NL"/>
        </w:rPr>
        <w:t xml:space="preserve"> – onvoldoende aanwijzingen voor gehandicapten</w:t>
      </w:r>
    </w:p>
    <w:p w14:paraId="2A8C5C6C" w14:textId="77777777" w:rsidR="009C7A24" w:rsidRPr="009C7A24" w:rsidRDefault="009C7A24" w:rsidP="009C7A24">
      <w:pPr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t>Grondwettelijke bescherming</w:t>
      </w:r>
      <w:r w:rsidRPr="009C7A24">
        <w:rPr>
          <w:rFonts w:asciiTheme="majorHAnsi" w:hAnsiTheme="majorHAnsi" w:cstheme="majorHAnsi"/>
          <w:sz w:val="28"/>
          <w:szCs w:val="28"/>
          <w:lang w:val="nl-NL"/>
        </w:rPr>
        <w:t xml:space="preserve"> – art. 1 Grondwet (gelijke behandeling)</w:t>
      </w:r>
    </w:p>
    <w:p w14:paraId="65C26EC7" w14:textId="77777777" w:rsidR="009C7A24" w:rsidRPr="009C7A24" w:rsidRDefault="009C7A24" w:rsidP="009C7A24">
      <w:pPr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t>Beleidsmatige/wettelijke steun</w:t>
      </w:r>
      <w:r w:rsidRPr="009C7A24">
        <w:rPr>
          <w:rFonts w:asciiTheme="majorHAnsi" w:hAnsiTheme="majorHAnsi" w:cstheme="majorHAnsi"/>
          <w:sz w:val="28"/>
          <w:szCs w:val="28"/>
          <w:lang w:val="nl-NL"/>
        </w:rPr>
        <w:t xml:space="preserve"> – Motie Tweede Kamer 2024, </w:t>
      </w:r>
      <w:proofErr w:type="spellStart"/>
      <w:r w:rsidRPr="009C7A24">
        <w:rPr>
          <w:rFonts w:asciiTheme="majorHAnsi" w:hAnsiTheme="majorHAnsi" w:cstheme="majorHAnsi"/>
          <w:sz w:val="28"/>
          <w:szCs w:val="28"/>
          <w:lang w:val="nl-NL"/>
        </w:rPr>
        <w:t>Wgbh</w:t>
      </w:r>
      <w:proofErr w:type="spellEnd"/>
      <w:r w:rsidRPr="009C7A24">
        <w:rPr>
          <w:rFonts w:asciiTheme="majorHAnsi" w:hAnsiTheme="majorHAnsi" w:cstheme="majorHAnsi"/>
          <w:sz w:val="28"/>
          <w:szCs w:val="28"/>
          <w:lang w:val="nl-NL"/>
        </w:rPr>
        <w:t>/</w:t>
      </w:r>
      <w:proofErr w:type="spellStart"/>
      <w:r w:rsidRPr="009C7A24">
        <w:rPr>
          <w:rFonts w:asciiTheme="majorHAnsi" w:hAnsiTheme="majorHAnsi" w:cstheme="majorHAnsi"/>
          <w:sz w:val="28"/>
          <w:szCs w:val="28"/>
          <w:lang w:val="nl-NL"/>
        </w:rPr>
        <w:t>cz</w:t>
      </w:r>
      <w:proofErr w:type="spellEnd"/>
      <w:r w:rsidRPr="009C7A24">
        <w:rPr>
          <w:rFonts w:asciiTheme="majorHAnsi" w:hAnsiTheme="majorHAnsi" w:cstheme="majorHAnsi"/>
          <w:sz w:val="28"/>
          <w:szCs w:val="28"/>
          <w:lang w:val="nl-NL"/>
        </w:rPr>
        <w:t xml:space="preserve">, </w:t>
      </w:r>
      <w:proofErr w:type="spellStart"/>
      <w:r w:rsidRPr="009C7A24">
        <w:rPr>
          <w:rFonts w:asciiTheme="majorHAnsi" w:hAnsiTheme="majorHAnsi" w:cstheme="majorHAnsi"/>
          <w:sz w:val="28"/>
          <w:szCs w:val="28"/>
          <w:lang w:val="nl-NL"/>
        </w:rPr>
        <w:t>Awb</w:t>
      </w:r>
      <w:proofErr w:type="spellEnd"/>
      <w:r w:rsidRPr="009C7A24">
        <w:rPr>
          <w:rFonts w:asciiTheme="majorHAnsi" w:hAnsiTheme="majorHAnsi" w:cstheme="majorHAnsi"/>
          <w:sz w:val="28"/>
          <w:szCs w:val="28"/>
          <w:lang w:val="nl-NL"/>
        </w:rPr>
        <w:t xml:space="preserve">, UN </w:t>
      </w:r>
      <w:proofErr w:type="spellStart"/>
      <w:r w:rsidRPr="009C7A24">
        <w:rPr>
          <w:rFonts w:asciiTheme="majorHAnsi" w:hAnsiTheme="majorHAnsi" w:cstheme="majorHAnsi"/>
          <w:sz w:val="28"/>
          <w:szCs w:val="28"/>
          <w:lang w:val="nl-NL"/>
        </w:rPr>
        <w:t>Concluding</w:t>
      </w:r>
      <w:proofErr w:type="spellEnd"/>
      <w:r w:rsidRPr="009C7A24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proofErr w:type="spellStart"/>
      <w:r w:rsidRPr="009C7A24">
        <w:rPr>
          <w:rFonts w:asciiTheme="majorHAnsi" w:hAnsiTheme="majorHAnsi" w:cstheme="majorHAnsi"/>
          <w:sz w:val="28"/>
          <w:szCs w:val="28"/>
          <w:lang w:val="nl-NL"/>
        </w:rPr>
        <w:t>Observations</w:t>
      </w:r>
      <w:proofErr w:type="spellEnd"/>
      <w:r w:rsidRPr="009C7A24">
        <w:rPr>
          <w:rFonts w:asciiTheme="majorHAnsi" w:hAnsiTheme="majorHAnsi" w:cstheme="majorHAnsi"/>
          <w:sz w:val="28"/>
          <w:szCs w:val="28"/>
          <w:lang w:val="nl-NL"/>
        </w:rPr>
        <w:t xml:space="preserve"> 2024</w:t>
      </w:r>
    </w:p>
    <w:p w14:paraId="6F20B66F" w14:textId="77777777" w:rsidR="009C7A24" w:rsidRPr="009C7A24" w:rsidRDefault="009C7A24" w:rsidP="009C7A24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t>Verzoek:</w:t>
      </w:r>
      <w:r w:rsidRPr="009C7A24">
        <w:rPr>
          <w:rFonts w:asciiTheme="majorHAnsi" w:hAnsiTheme="majorHAnsi" w:cstheme="majorHAnsi"/>
          <w:sz w:val="28"/>
          <w:szCs w:val="28"/>
          <w:lang w:val="nl-NL"/>
        </w:rPr>
        <w:t xml:space="preserve"> vernietiging of herziening van de boete/naheffing.</w:t>
      </w:r>
    </w:p>
    <w:p w14:paraId="5503C0FA" w14:textId="77777777" w:rsidR="009C7A24" w:rsidRPr="009C7A24" w:rsidRDefault="009C7A24" w:rsidP="009C7A24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pict w14:anchorId="5292B4E6">
          <v:rect id="_x0000_i1059" style="width:0;height:1.5pt" o:hralign="center" o:hrstd="t" o:hr="t" fillcolor="#a0a0a0" stroked="f"/>
        </w:pict>
      </w:r>
    </w:p>
    <w:p w14:paraId="0C0F0C04" w14:textId="77777777" w:rsidR="009C7A24" w:rsidRPr="009C7A24" w:rsidRDefault="009C7A24" w:rsidP="009C7A24">
      <w:pPr>
        <w:rPr>
          <w:rFonts w:asciiTheme="majorHAnsi" w:hAnsiTheme="majorHAnsi" w:cstheme="majorHAnsi"/>
          <w:b/>
          <w:bCs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t>4. Verzoek om reactie</w:t>
      </w:r>
    </w:p>
    <w:p w14:paraId="384CBD16" w14:textId="77777777" w:rsidR="009C7A24" w:rsidRPr="009C7A24" w:rsidRDefault="009C7A24" w:rsidP="009C7A24">
      <w:pPr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Schriftelijke bevestiging van ontvangst</w:t>
      </w:r>
    </w:p>
    <w:p w14:paraId="72FEC157" w14:textId="77777777" w:rsidR="009C7A24" w:rsidRPr="009C7A24" w:rsidRDefault="009C7A24" w:rsidP="009C7A24">
      <w:pPr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Reactie op inzagevragen</w:t>
      </w:r>
    </w:p>
    <w:p w14:paraId="324C2A55" w14:textId="77777777" w:rsidR="009C7A24" w:rsidRPr="009C7A24" w:rsidRDefault="009C7A24" w:rsidP="009C7A24">
      <w:pPr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Reactie op bezwaar en info over klachten bij FG en/of Autoriteit Persoonsgegevens</w:t>
      </w:r>
    </w:p>
    <w:p w14:paraId="2F00BEF2" w14:textId="77777777" w:rsidR="009C7A24" w:rsidRPr="009C7A24" w:rsidRDefault="009C7A24" w:rsidP="009C7A24">
      <w:pPr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t>Termijn:</w:t>
      </w:r>
      <w:r w:rsidRPr="009C7A24">
        <w:rPr>
          <w:rFonts w:asciiTheme="majorHAnsi" w:hAnsiTheme="majorHAnsi" w:cstheme="majorHAnsi"/>
          <w:sz w:val="28"/>
          <w:szCs w:val="28"/>
          <w:lang w:val="nl-NL"/>
        </w:rPr>
        <w:t xml:space="preserve"> één maand</w:t>
      </w:r>
    </w:p>
    <w:p w14:paraId="4AAA0901" w14:textId="77777777" w:rsidR="009C7A24" w:rsidRPr="009C7A24" w:rsidRDefault="009C7A24" w:rsidP="009C7A24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sz w:val="28"/>
          <w:szCs w:val="28"/>
          <w:lang w:val="nl-NL"/>
        </w:rPr>
        <w:t>Bij onvoldoende of geen antwoord behoud ik mij het recht voor een formele klacht in te dienen bij de Autoriteit Persoonsgegevens en verdere juridische stappen te ondernemen.</w:t>
      </w:r>
    </w:p>
    <w:p w14:paraId="782842F4" w14:textId="77777777" w:rsidR="009C7A24" w:rsidRPr="009C7A24" w:rsidRDefault="009C7A24" w:rsidP="009C7A24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9C7A24">
        <w:rPr>
          <w:rFonts w:asciiTheme="majorHAnsi" w:hAnsiTheme="majorHAnsi" w:cstheme="majorHAnsi"/>
          <w:b/>
          <w:bCs/>
          <w:sz w:val="28"/>
          <w:szCs w:val="28"/>
          <w:lang w:val="nl-NL"/>
        </w:rPr>
        <w:t>Met vriendelijke groet,</w:t>
      </w:r>
      <w:r w:rsidRPr="009C7A24">
        <w:rPr>
          <w:rFonts w:asciiTheme="majorHAnsi" w:hAnsiTheme="majorHAnsi" w:cstheme="majorHAnsi"/>
          <w:sz w:val="28"/>
          <w:szCs w:val="28"/>
          <w:lang w:val="nl-NL"/>
        </w:rPr>
        <w:br/>
        <w:t>[Naam]</w:t>
      </w:r>
      <w:r w:rsidRPr="009C7A24">
        <w:rPr>
          <w:rFonts w:asciiTheme="majorHAnsi" w:hAnsiTheme="majorHAnsi" w:cstheme="majorHAnsi"/>
          <w:sz w:val="28"/>
          <w:szCs w:val="28"/>
          <w:lang w:val="nl-NL"/>
        </w:rPr>
        <w:br/>
        <w:t>[Adres, postcode, woonplaats]</w:t>
      </w:r>
      <w:r w:rsidRPr="009C7A24">
        <w:rPr>
          <w:rFonts w:asciiTheme="majorHAnsi" w:hAnsiTheme="majorHAnsi" w:cstheme="majorHAnsi"/>
          <w:sz w:val="28"/>
          <w:szCs w:val="28"/>
          <w:lang w:val="nl-NL"/>
        </w:rPr>
        <w:br/>
        <w:t>[E-mail / telefoon]</w:t>
      </w:r>
      <w:r w:rsidRPr="009C7A24">
        <w:rPr>
          <w:rFonts w:asciiTheme="majorHAnsi" w:hAnsiTheme="majorHAnsi" w:cstheme="majorHAnsi"/>
          <w:sz w:val="28"/>
          <w:szCs w:val="28"/>
          <w:lang w:val="nl-NL"/>
        </w:rPr>
        <w:br/>
        <w:t>[Datum]</w:t>
      </w:r>
    </w:p>
    <w:p w14:paraId="4EBEAD35" w14:textId="373A3BD8" w:rsidR="008427E8" w:rsidRPr="009C7A24" w:rsidRDefault="008427E8" w:rsidP="009C7A24">
      <w:pPr>
        <w:rPr>
          <w:rFonts w:asciiTheme="majorHAnsi" w:hAnsiTheme="majorHAnsi" w:cstheme="majorHAnsi"/>
          <w:sz w:val="28"/>
          <w:szCs w:val="28"/>
        </w:rPr>
      </w:pPr>
    </w:p>
    <w:sectPr w:rsidR="008427E8" w:rsidRPr="009C7A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B357D5"/>
    <w:multiLevelType w:val="multilevel"/>
    <w:tmpl w:val="8FD8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35EED"/>
    <w:multiLevelType w:val="multilevel"/>
    <w:tmpl w:val="CDC8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F5351"/>
    <w:multiLevelType w:val="multilevel"/>
    <w:tmpl w:val="067E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AB0928"/>
    <w:multiLevelType w:val="multilevel"/>
    <w:tmpl w:val="F036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E16F53"/>
    <w:multiLevelType w:val="multilevel"/>
    <w:tmpl w:val="44F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C92A14"/>
    <w:multiLevelType w:val="multilevel"/>
    <w:tmpl w:val="12C2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109374">
    <w:abstractNumId w:val="8"/>
  </w:num>
  <w:num w:numId="2" w16cid:durableId="364913143">
    <w:abstractNumId w:val="6"/>
  </w:num>
  <w:num w:numId="3" w16cid:durableId="1649092306">
    <w:abstractNumId w:val="5"/>
  </w:num>
  <w:num w:numId="4" w16cid:durableId="1744139659">
    <w:abstractNumId w:val="4"/>
  </w:num>
  <w:num w:numId="5" w16cid:durableId="384915016">
    <w:abstractNumId w:val="7"/>
  </w:num>
  <w:num w:numId="6" w16cid:durableId="138041655">
    <w:abstractNumId w:val="3"/>
  </w:num>
  <w:num w:numId="7" w16cid:durableId="334462649">
    <w:abstractNumId w:val="2"/>
  </w:num>
  <w:num w:numId="8" w16cid:durableId="1538733984">
    <w:abstractNumId w:val="1"/>
  </w:num>
  <w:num w:numId="9" w16cid:durableId="993266751">
    <w:abstractNumId w:val="0"/>
  </w:num>
  <w:num w:numId="10" w16cid:durableId="277567433">
    <w:abstractNumId w:val="14"/>
  </w:num>
  <w:num w:numId="11" w16cid:durableId="1123426005">
    <w:abstractNumId w:val="13"/>
  </w:num>
  <w:num w:numId="12" w16cid:durableId="2030138975">
    <w:abstractNumId w:val="9"/>
  </w:num>
  <w:num w:numId="13" w16cid:durableId="1390105036">
    <w:abstractNumId w:val="12"/>
  </w:num>
  <w:num w:numId="14" w16cid:durableId="978338635">
    <w:abstractNumId w:val="10"/>
  </w:num>
  <w:num w:numId="15" w16cid:durableId="15823335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427E8"/>
    <w:rsid w:val="009C7A24"/>
    <w:rsid w:val="00AA1D8D"/>
    <w:rsid w:val="00B47730"/>
    <w:rsid w:val="00CB0664"/>
    <w:rsid w:val="00D927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5411E"/>
  <w14:defaultImageDpi w14:val="300"/>
  <w15:docId w15:val="{9FBFCC9F-681E-4B1C-90F7-1A93D1E3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Slingenberg</cp:lastModifiedBy>
  <cp:revision>2</cp:revision>
  <dcterms:created xsi:type="dcterms:W3CDTF">2013-12-23T23:15:00Z</dcterms:created>
  <dcterms:modified xsi:type="dcterms:W3CDTF">2025-10-21T13:47:00Z</dcterms:modified>
  <cp:category/>
</cp:coreProperties>
</file>